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4F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1B1F4F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3C1" w:rsidRPr="002F25BC" w:rsidRDefault="001B1F4F" w:rsidP="00AD33C1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3C1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F7BCF" w:rsidRPr="003B0CDC" w:rsidRDefault="00FE14D8" w:rsidP="00EF7BCF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3B0CDC" w:rsidRPr="003B0CD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B0CDC" w:rsidRPr="003B0C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3B0CDC" w:rsidRPr="003B0CDC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B0CDC" w:rsidRPr="003B0C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листопада</w:t>
      </w:r>
      <w:r w:rsidR="003B0CDC" w:rsidRPr="003B0CDC">
        <w:rPr>
          <w:rFonts w:ascii="Times New Roman" w:eastAsia="Times New Roman" w:hAnsi="Times New Roman"/>
          <w:sz w:val="26"/>
          <w:szCs w:val="26"/>
          <w:lang w:eastAsia="ru-RU"/>
        </w:rPr>
        <w:t xml:space="preserve"> 2016 року №  </w:t>
      </w:r>
      <w:r w:rsidR="003B0CDC" w:rsidRPr="003B0CD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94</w:t>
      </w:r>
      <w:bookmarkStart w:id="0" w:name="_GoBack"/>
      <w:bookmarkEnd w:id="0"/>
    </w:p>
    <w:p w:rsidR="00AD33C1" w:rsidRPr="003B0CDC" w:rsidRDefault="00AD33C1" w:rsidP="00EF7BC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val="ru-RU" w:eastAsia="ru-RU"/>
        </w:rPr>
      </w:pPr>
    </w:p>
    <w:p w:rsidR="00AD33C1" w:rsidRDefault="00AD33C1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AD33C1" w:rsidRDefault="00AD33C1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345A2" w:rsidRDefault="007345A2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видач</w:t>
      </w:r>
      <w:r w:rsidR="00F03716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а</w:t>
      </w:r>
      <w:r w:rsidRPr="007345A2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 ліцензії на імпорт товарів </w:t>
      </w:r>
    </w:p>
    <w:p w:rsidR="00765CED" w:rsidRPr="00765CED" w:rsidRDefault="00765CED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C05BC8" w:rsidRPr="00862BEA" w:rsidRDefault="00932FA6" w:rsidP="001B1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62BE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862BEA" w:rsidRDefault="00932FA6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62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C05BC8" w:rsidRPr="00862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 орган</w:t>
      </w:r>
      <w:r w:rsidRPr="00862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862BEA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2BEA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7F48A1" w:rsidRPr="00862BEA" w:rsidRDefault="007F48A1" w:rsidP="007F48A1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62BEA">
        <w:rPr>
          <w:rFonts w:ascii="Times New Roman" w:eastAsia="Times New Roman" w:hAnsi="Times New Roman" w:cs="Times New Roman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7F48A1" w:rsidRPr="00862BEA" w:rsidRDefault="007F48A1" w:rsidP="007F48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2BEA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862BEA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5CED" w:rsidRPr="00862BEA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862BEA" w:rsidTr="0031068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862BEA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</w:t>
            </w:r>
            <w:r w:rsidR="00C816A2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765CED" w:rsidRPr="00862BEA" w:rsidRDefault="0031068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765CED" w:rsidRPr="00862BEA" w:rsidRDefault="00E52C26" w:rsidP="00E5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Оболонської районної в місті Києві державної </w:t>
            </w: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31068C" w:rsidRPr="00862BEA" w:rsidRDefault="0031068C" w:rsidP="003106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31068C" w:rsidRPr="00862BEA" w:rsidRDefault="0031068C" w:rsidP="0031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</w:tcPr>
          <w:p w:rsidR="00765CED" w:rsidRPr="00862BEA" w:rsidRDefault="0031068C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862BEA">
              <w:t xml:space="preserve"> </w:t>
            </w: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телефони/факси (довідки), адреси електронної пошти та веб-сайти центрів надання адміністративної послуги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166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0"/>
              <w:gridCol w:w="1635"/>
              <w:gridCol w:w="2294"/>
            </w:tblGrid>
            <w:tr w:rsidR="0031068C" w:rsidRPr="00862BEA" w:rsidTr="00904ED1">
              <w:trPr>
                <w:trHeight w:val="255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Контактні телефони, електронна адреса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Дніпровська набережна, 19-б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(044) 202-60-38, 202-60-39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: </w:t>
                  </w:r>
                  <w:r w:rsidRPr="00862BEA">
                    <w:rPr>
                      <w:rStyle w:val="-"/>
                      <w:rFonts w:ascii="Times New Roman" w:hAnsi="Times New Roman"/>
                      <w:sz w:val="16"/>
                      <w:szCs w:val="16"/>
                      <w:lang w:val="en-US" w:bidi="uk-UA"/>
                    </w:rPr>
                    <w:t>nap@kievcity.gov.ua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Голосіївської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Голосіївський, 42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281-66-66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 xml:space="preserve"> 281-66-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: </w:t>
                  </w:r>
                  <w:hyperlink r:id="rId9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dozvil_golos@ukr.net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Дарницької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Олійника, 21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564-90-26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572-04-40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0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dozvil@drda.gov.ua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630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Деснянської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</w:t>
                  </w:r>
                  <w:r w:rsidRPr="00862BEA">
                    <w:rPr>
                      <w:sz w:val="16"/>
                      <w:szCs w:val="16"/>
                    </w:rPr>
                    <w:t xml:space="preserve"> </w:t>
                  </w: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Маяковського, 29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546-99-00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1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pidpred@ukr.net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630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Лісовий, 39-а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518-04-76, 518-04-79,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518-04-62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pidpred@ukr.net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2BE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Відділ (Центр) надання адміністративних послуг Дніпровської районної в місті Києві державної адміністрації</w:t>
                  </w:r>
                </w:p>
                <w:p w:rsidR="0031068C" w:rsidRPr="00862BEA" w:rsidRDefault="0031068C" w:rsidP="0031068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вул. </w:t>
                  </w:r>
                  <w:proofErr w:type="spellStart"/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Бажова</w:t>
                  </w:r>
                  <w:proofErr w:type="spellEnd"/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, 11/8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559-73-78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 559-30-25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2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dozvid@ukr.net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lastRenderedPageBreak/>
                    <w:t>Відділ (Центр) надання адміністративних послуг Оболонської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color w:val="00000A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Героїв Сталінграду, 57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485-22-74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oboloncentre@i.ua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Маршала Тимошенка, 16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(044) 426-56-65, 428-03-00,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426-44-00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3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oboloncentre@i.ua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Печерської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М. Омеляновича – Павленка, 15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280-41-97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cnap@pechrda.gov.ua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Подільської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  <w:r w:rsidRPr="00862BEA">
                    <w:rPr>
                      <w:sz w:val="16"/>
                      <w:szCs w:val="16"/>
                    </w:rPr>
                    <w:t xml:space="preserve">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Костянтинівська-Хорива, 9/6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425-42-44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425-51-49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dozvilpodil@ukr.net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Святошинської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Перемоги, 97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(044) 451-27-61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, </w:t>
                  </w: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/>
                    </w:rPr>
                    <w:t>424-15-98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4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dozvil-center_sv@ukr.net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25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Солом’янської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проспект Повітрофлотський, 41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207-09-68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hyperlink r:id="rId15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</w:rPr>
                      <w:t>cnap@solor.gov.ua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458"/>
              </w:trPr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Відділ (Центр) надання адміністративних послуг Шевченківської районної в місті Києві державної адміністрації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м. Київ,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 xml:space="preserve">бульвар 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Т. Шевченка, 26/4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235-32-16, 288-22-62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234-92-72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e-</w:t>
                  </w:r>
                  <w:proofErr w:type="spellStart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mail</w:t>
                  </w:r>
                  <w:proofErr w:type="spellEnd"/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: cnap@shev.gov.ua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http://ac.dozvil-kiev.ua</w:t>
                  </w:r>
                </w:p>
              </w:tc>
            </w:tr>
            <w:tr w:rsidR="0031068C" w:rsidRPr="00862BEA" w:rsidTr="00904ED1">
              <w:trPr>
                <w:trHeight w:val="457"/>
              </w:trPr>
              <w:tc>
                <w:tcPr>
                  <w:tcW w:w="20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м. Київ,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Style w:val="2"/>
                      <w:rFonts w:eastAsia="Calibri"/>
                      <w:sz w:val="16"/>
                      <w:szCs w:val="16"/>
                    </w:rPr>
                  </w:pPr>
                  <w:r w:rsidRPr="00862BEA">
                    <w:rPr>
                      <w:rStyle w:val="2"/>
                      <w:rFonts w:eastAsia="Calibri"/>
                      <w:sz w:val="16"/>
                      <w:szCs w:val="16"/>
                    </w:rPr>
                    <w:t>вул. Б. Хмельницького, 24</w:t>
                  </w:r>
                </w:p>
              </w:tc>
              <w:tc>
                <w:tcPr>
                  <w:tcW w:w="22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(044) 278-71-60, 226-31-97</w:t>
                  </w: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e-mail: </w:t>
                  </w:r>
                  <w:hyperlink r:id="rId16" w:history="1">
                    <w:r w:rsidRPr="00862BEA">
                      <w:rPr>
                        <w:rStyle w:val="aa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cnap@shev.gov.ua</w:t>
                    </w:r>
                  </w:hyperlink>
                </w:p>
                <w:p w:rsidR="0031068C" w:rsidRPr="00862BEA" w:rsidRDefault="0031068C" w:rsidP="003106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862BEA">
                    <w:rPr>
                      <w:rFonts w:ascii="Times New Roman" w:hAnsi="Times New Roman"/>
                      <w:sz w:val="16"/>
                      <w:szCs w:val="16"/>
                    </w:rPr>
                    <w:t>http://ac.dozvil-kiev.ua</w:t>
                  </w:r>
                </w:p>
              </w:tc>
            </w:tr>
          </w:tbl>
          <w:p w:rsidR="00765CED" w:rsidRPr="00862BEA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71515" w:rsidRPr="00862BEA" w:rsidTr="0031068C">
        <w:tc>
          <w:tcPr>
            <w:tcW w:w="736" w:type="dxa"/>
          </w:tcPr>
          <w:p w:rsidR="00C71515" w:rsidRPr="00862BEA" w:rsidRDefault="00C71515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</w:tcPr>
          <w:p w:rsidR="00C71515" w:rsidRPr="00862BEA" w:rsidRDefault="007F48A1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центрів надання адміністративних послуг</w:t>
            </w:r>
          </w:p>
        </w:tc>
        <w:tc>
          <w:tcPr>
            <w:tcW w:w="6175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C71515" w:rsidRPr="00862BEA" w:rsidTr="00845967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center"/>
                    <w:rPr>
                      <w:color w:val="000000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C71515" w:rsidRPr="00862BEA" w:rsidTr="00845967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2B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C71515" w:rsidRPr="00862BE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C71515" w:rsidRPr="00862BE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C71515" w:rsidRPr="00862BE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C71515" w:rsidRPr="00862BE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9:</w:t>
                  </w:r>
                  <w:r w:rsidRPr="00862BEA">
                    <w:rPr>
                      <w:color w:val="000000"/>
                    </w:rPr>
                    <w:t>00-1</w:t>
                  </w:r>
                  <w:r w:rsidRPr="00862BEA">
                    <w:rPr>
                      <w:color w:val="000000"/>
                      <w:lang w:val="uk-UA"/>
                    </w:rPr>
                    <w:t>6:</w:t>
                  </w:r>
                  <w:r w:rsidRPr="00862BEA">
                    <w:rPr>
                      <w:color w:val="000000"/>
                    </w:rPr>
                    <w:t>00</w:t>
                  </w:r>
                </w:p>
              </w:tc>
            </w:tr>
            <w:tr w:rsidR="00C71515" w:rsidRPr="00862BEA" w:rsidTr="00845967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862BEA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C71515" w:rsidRPr="00862BEA" w:rsidTr="00845967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1515" w:rsidRPr="00862BEA" w:rsidRDefault="00C71515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068C" w:rsidRPr="00862BEA" w:rsidRDefault="0031068C" w:rsidP="0031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Розклад роботи центрів: </w:t>
            </w: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515" w:rsidRPr="00862BEA" w:rsidRDefault="0031068C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17:00.</w:t>
            </w:r>
          </w:p>
          <w:p w:rsidR="00C71515" w:rsidRPr="00862BEA" w:rsidRDefault="00C71515" w:rsidP="00845967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862BEA" w:rsidTr="0031068C">
        <w:trPr>
          <w:trHeight w:val="455"/>
        </w:trPr>
        <w:tc>
          <w:tcPr>
            <w:tcW w:w="10421" w:type="dxa"/>
            <w:gridSpan w:val="3"/>
            <w:vAlign w:val="center"/>
          </w:tcPr>
          <w:p w:rsidR="00765CED" w:rsidRPr="00862BEA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765CED" w:rsidRPr="00862BEA" w:rsidRDefault="00C05BC8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Стаття 16 </w:t>
            </w:r>
            <w:r w:rsidR="007345A2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</w:t>
            </w:r>
            <w:r w:rsidR="008D4FD1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України «Про </w:t>
            </w:r>
            <w:r w:rsidR="008D4FD1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зовнішньоекономічну діяльність»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510075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10075" w:rsidRPr="00862BEA" w:rsidRDefault="00510075" w:rsidP="0046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5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765CED" w:rsidRPr="00862BEA" w:rsidRDefault="00C05BC8" w:rsidP="0051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B11BE6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18 травня 2005 № 362 “Про встановлення розміру збору за видачу експортних (імпортних) ліцензій”</w:t>
            </w:r>
            <w:r w:rsidR="001F4C3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1F4C3B" w:rsidRPr="00862BEA" w:rsidRDefault="00AA275B" w:rsidP="00EA5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Постанова КМУ № </w:t>
            </w:r>
            <w:r w:rsidR="00EA53F4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1176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від </w:t>
            </w:r>
            <w:r w:rsidR="00EA53F4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30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A53F4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12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.2015 р. «Про затвердження переліків товарів, експорт та імпорт яких підлягає ліцензуванню, та квот </w:t>
            </w:r>
            <w:r w:rsidR="007A13DA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201</w:t>
            </w:r>
            <w:r w:rsidR="00EA53F4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7A13DA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рік» (в подальшому щорічні постанови КМУ).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765CED" w:rsidRPr="00862BEA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</w:t>
            </w:r>
            <w:r w:rsidR="00B11BE6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аказ Міністерства економіки України від 14.09.2007 № 302 «Про затвердження нормативно-правових актів щодо ліцензування імпорту товарів та внесення змін до Порядку розгляду заявок на видачу ліцензій у сфері нетарифного регулювання зовнішньоекономічної діяльності в Міністерстві економічного розвитку і торгівлі України»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765CED" w:rsidRPr="00862BEA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</w:p>
        </w:tc>
      </w:tr>
      <w:tr w:rsidR="00765CED" w:rsidRPr="00862BEA" w:rsidTr="0031068C">
        <w:trPr>
          <w:trHeight w:val="476"/>
        </w:trPr>
        <w:tc>
          <w:tcPr>
            <w:tcW w:w="10421" w:type="dxa"/>
            <w:gridSpan w:val="3"/>
            <w:vAlign w:val="center"/>
          </w:tcPr>
          <w:p w:rsidR="00765CED" w:rsidRPr="00862BEA" w:rsidRDefault="00765CED" w:rsidP="00C0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862BEA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765CED" w:rsidRPr="00862BEA" w:rsidRDefault="00B11BE6" w:rsidP="00B11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</w:t>
            </w:r>
            <w:r w:rsidR="008D4FD1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суб'єкт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ом</w:t>
            </w:r>
            <w:r w:rsidR="008D4FD1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зовнішньоекономічної діяльності, що зареєстрований в м. Києві 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імпорту товарів, що входять до переліку, який щорічно затверджується Кабінетом Міністрів України та підлягає ліцензуванню за умови, що  облікова вартість товарів за договорами (контрактами) </w:t>
            </w:r>
            <w:r w:rsidR="00EA53F4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яких не перевищує 300 тис. доларів США, крім товарів, на імпорт яких установлено кількісні обмеження (квоти)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862BEA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765CED" w:rsidRPr="00862B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862BEA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2934F2" w:rsidRPr="00862BEA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 на імпорт товарів суб'єкт зовнішньоекономічної діяльності зареєстрований в м. Києві (далі – заявник) подає:</w:t>
            </w:r>
          </w:p>
          <w:p w:rsidR="004E1AFB" w:rsidRPr="00862BEA" w:rsidRDefault="00C05BC8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л</w:t>
            </w:r>
            <w:r w:rsidR="004E1AF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ист-звернення</w:t>
            </w:r>
            <w:r w:rsidR="007A13DA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(заява)</w:t>
            </w:r>
            <w:r w:rsidR="004E1AF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щодо оформлення ліцензії з гарантією сплат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 державного збору за її видачу;</w:t>
            </w:r>
          </w:p>
          <w:p w:rsidR="004473BD" w:rsidRPr="00862BEA" w:rsidRDefault="00C05BC8" w:rsidP="004473B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 з</w:t>
            </w:r>
            <w:r w:rsidR="004E1AF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аявка на одержання </w:t>
            </w: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ліцензії за встановленою формою</w:t>
            </w:r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(для одержання ліцензії стосовно </w:t>
            </w:r>
            <w:proofErr w:type="spellStart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містять, заявка на одержання такої ліцензії подається заявником - суб'єктом зовнішньоекономічної діяльності у двох примірниках. Один примірник оригіналу такої заявки протягом трьох робочих днів з дати її подання надсилається до </w:t>
            </w:r>
            <w:proofErr w:type="spellStart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для отримання погодження на ввезення </w:t>
            </w:r>
            <w:proofErr w:type="spellStart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="004473BD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містять;</w:t>
            </w:r>
          </w:p>
          <w:p w:rsidR="00DD3E72" w:rsidRPr="00765CED" w:rsidRDefault="00F17601" w:rsidP="003F6F3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C05BC8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к</w:t>
            </w:r>
            <w:r w:rsidR="004E1AF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опія зовнішньоекономічного договору </w:t>
            </w:r>
            <w:r w:rsidR="004E1AFB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(контракту), усі додатки та специфікації до нього, завірені в устан</w:t>
            </w:r>
            <w:r w:rsidR="003F6F3A" w:rsidRPr="00862BE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овленому законодавством порядку.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10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AA275B" w:rsidP="00C8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 w:rsidR="00C816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документи, необхідні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4FD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отримання ліцензії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імпорт товарів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реєстрації 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 в </w:t>
            </w:r>
            <w:r w:rsidR="00C05BC8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F87F99" w:rsidRPr="00F87F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C05BC8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765CED" w:rsidRPr="00765CED" w:rsidRDefault="00753430" w:rsidP="00753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Платно.</w:t>
            </w:r>
          </w:p>
        </w:tc>
      </w:tr>
      <w:tr w:rsidR="00765CED" w:rsidRPr="00765CED" w:rsidTr="0031068C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85" w:type="dxa"/>
            <w:gridSpan w:val="2"/>
            <w:vAlign w:val="center"/>
          </w:tcPr>
          <w:p w:rsidR="00765CED" w:rsidRPr="00765CED" w:rsidRDefault="00765CED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765CED" w:rsidRPr="00765CED" w:rsidRDefault="00C05BC8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останова Кабінету Міністрів України від 18 травня 2005 № 362 “Про встановлення розміру збору за видачу експортних (імпортних) ліцензій”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4E1AFB" w:rsidRPr="004E1AFB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неавтоматичного ліцензування – 780 гривень; </w:t>
            </w:r>
          </w:p>
          <w:p w:rsidR="00765CED" w:rsidRPr="00765CED" w:rsidRDefault="004E1AFB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 режимі автоматичного ліцензування – 220 гривень.  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765CED" w:rsidRPr="00765CED" w:rsidRDefault="00753430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Додаток №1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31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310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4E1AFB" w:rsidRPr="004E1AFB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автоматичного ліцензування строк видачі ліцензії не повинен перевищувати 10 робочих днів від дати одержання заявки та інших необхідних документів, що ві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дповідають установленим вимогам.</w:t>
            </w:r>
          </w:p>
          <w:p w:rsidR="00765CED" w:rsidRPr="00765CED" w:rsidRDefault="002934F2" w:rsidP="004E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4E1AFB" w:rsidRPr="004E1A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разі запровадження режиму неавтоматичного ліцензування строк розгляду заявок не повинен перевищувати 30 днів від дати їх одержання, якщо заявки розглядаються в порядку їх надходження, та 60 днів від дати закінчення оголошеного строку приймання заявок, якщо всі вони розглядаються одночасно.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31068C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4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274274" w:rsidRPr="00274274" w:rsidRDefault="00AF3AED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Рішення про відмову у видачі ліцензії на імпорт товарів може бути прийнято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разі</w:t>
            </w:r>
            <w:r w:rsidR="00274274"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подання документів, зазначених у пункті 2 Положення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про порядок </w:t>
            </w:r>
            <w:r w:rsidR="00AF3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ліцензування імпорту </w:t>
            </w:r>
            <w:r w:rsid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товарів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з порушенням вимог щодо комплектності;</w:t>
            </w:r>
          </w:p>
          <w:p w:rsidR="00274274" w:rsidRPr="00E018DF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="001146AA"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невідповідност</w:t>
            </w:r>
            <w:r w:rsidR="001146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поданих документів законодавству України;</w:t>
            </w:r>
          </w:p>
          <w:p w:rsidR="00971915" w:rsidRPr="00971915" w:rsidRDefault="00971915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97191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вичерпання встановленої квоти на відповідні товари (у разі застосування процедури розгляду заявок у порядку їх надходження);</w:t>
            </w:r>
            <w:proofErr w:type="gramEnd"/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застосування до суб'єкта зовнішньоекономічної діяльності або до його іноземного контрагента спеціальної санкції у вигляді 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тимчасового зупинення зовнішньоекономічної діяльності згідно із статтею 37 Закону</w:t>
            </w:r>
            <w:r w:rsidR="00AD33C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«Про зовнішньоекономічну діяльність»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274274" w:rsidRPr="00274274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дій суб'єкта зовнішньоекономічної діяльності, що призводять до порушення взятих Україною міжнародних зобов'язань;</w:t>
            </w:r>
          </w:p>
          <w:p w:rsidR="00765CED" w:rsidRDefault="00274274" w:rsidP="00274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  <w:r w:rsidRP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порушення суб'єктом зовнішньоекономічної діяльності або його іноземним контрагентом законодавства України у сфері </w:t>
            </w:r>
            <w:r w:rsid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зовнішньоекономічної діяльності;</w:t>
            </w:r>
          </w:p>
          <w:p w:rsidR="005400DE" w:rsidRPr="00765CED" w:rsidRDefault="005400DE" w:rsidP="0054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отримання від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Мінприроди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інформації про наявність підстав для відмови у видачі погодження на ввезення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 (у разі звернення заявника - суб'єкта зовнішньоекономічної діяльності щодо оформлення ліцензії стосовно </w:t>
            </w:r>
            <w:proofErr w:type="spellStart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озоноруйнівних</w:t>
            </w:r>
            <w:proofErr w:type="spellEnd"/>
            <w:r w:rsidRPr="005400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речовин або товарів, що їх містять).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F48A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14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765CED" w:rsidRPr="003A24B0" w:rsidRDefault="003A24B0" w:rsidP="005A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Після сплати д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ержавн</w:t>
            </w:r>
            <w:r w:rsidR="005A573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ого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 видачу ліцензії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заявник отримує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мірник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ліцензії</w:t>
            </w:r>
            <w:r w:rsidR="00AF3AE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на імпорт товарів.</w:t>
            </w:r>
            <w:r w:rsidRPr="003A24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5CED" w:rsidRPr="00765CED" w:rsidTr="0031068C">
        <w:trPr>
          <w:trHeight w:val="70"/>
        </w:trPr>
        <w:tc>
          <w:tcPr>
            <w:tcW w:w="736" w:type="dxa"/>
          </w:tcPr>
          <w:p w:rsidR="00765CED" w:rsidRPr="00765CED" w:rsidRDefault="007F48A1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765CED" w:rsidRPr="00765CED" w:rsidRDefault="00AA275B" w:rsidP="00C8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заявником в години прийому в  </w:t>
            </w:r>
            <w:r w:rsidR="00C816A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ЦНАП</w:t>
            </w:r>
            <w:r w:rsidRPr="00AA275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ліцензій на </w:t>
            </w:r>
            <w:r w:rsidR="009267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експорт/</w:t>
            </w:r>
            <w:r w:rsidR="002742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імпорт товарів</w:t>
            </w:r>
            <w:r w:rsidR="005D3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5D3D3F">
              <w:t xml:space="preserve"> </w:t>
            </w:r>
            <w:r w:rsidR="005D3D3F" w:rsidRPr="005D3D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якому заявник ставить свій підпис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AF3AED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F87F99" w:rsidRPr="00F87F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Офіційний веб-портал адміністративних послуг міста Києва</w:t>
            </w:r>
            <w:r w:rsidR="00AF3AED" w:rsidRPr="00C05BC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  <w:r w:rsid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159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5CED" w:rsidRPr="00765CED" w:rsidTr="0031068C">
        <w:tc>
          <w:tcPr>
            <w:tcW w:w="736" w:type="dxa"/>
          </w:tcPr>
          <w:p w:rsidR="00765CED" w:rsidRPr="00765CED" w:rsidRDefault="00765CED" w:rsidP="007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4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765CED" w:rsidRPr="00765CED" w:rsidRDefault="00765CED" w:rsidP="00765C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0B1BF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AD3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7684" w:rsidRDefault="00467684"/>
    <w:p w:rsidR="007B1AD0" w:rsidRDefault="007B1AD0"/>
    <w:p w:rsidR="007B1AD0" w:rsidRDefault="007B1AD0"/>
    <w:p w:rsidR="007B1AD0" w:rsidRDefault="007B1AD0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4473BD" w:rsidRDefault="004473BD"/>
    <w:p w:rsidR="007B1AD0" w:rsidRPr="007B1AD0" w:rsidRDefault="00971915" w:rsidP="007B1AD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7B1AD0"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 1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Державний збір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видачу ліцензій на товари,                                                                                                          імпорт яких підлягає ліцензуванню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Місцевий бюджет.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неавтоматичного ліцензування -780,00 грн.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режимі автоматичного ліцензування - 220,00 грн.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бюджетної класифікації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22011800 "Плата за ліцензії та сертифікати, що сплачуються ліцензіатами за місцем здійснення діяльності»."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одержувача: </w:t>
      </w:r>
      <w:r w:rsidRPr="007B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ДКСУ у </w:t>
      </w:r>
      <w:proofErr w:type="spellStart"/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м.Києві</w:t>
      </w:r>
      <w:proofErr w:type="spellEnd"/>
      <w:r w:rsidRPr="007B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МФО </w:t>
      </w:r>
      <w:r w:rsidRPr="007B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820019</w:t>
      </w: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320"/>
        <w:gridCol w:w="2520"/>
      </w:tblGrid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Одержувач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Голосіївському р-ні м. Києва, ідентифікаційний код 38039757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33218896700002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Дарницькому р-ні м. Києва, ідентифікаційний код 38021179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33217896700003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Деснянському р-ні м. Києва, ідентифікаційний код 37984978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33216896700004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Дніпровському р-ні м. Києва, ідентифікаційний код 38012871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33215896700005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в Оболонському р-ні м. Києва, ідентифікаційний код 38002491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33214896700006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Печерському р-ні м. Києва, ідентифікаційний код 38004897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33213896700007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Подільському р-ні м. Києва, ідентифікаційний код 37975298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33212896700008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Святошинському р-ні м. Києва, ідентифікаційний код 37962074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33211896700009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Солом’янському р-ні м. Києва, ідентифікаційний код 38050812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33211896700010</w:t>
            </w:r>
          </w:p>
        </w:tc>
      </w:tr>
      <w:tr w:rsidR="007B1AD0" w:rsidRPr="007B1AD0" w:rsidTr="00701919">
        <w:tc>
          <w:tcPr>
            <w:tcW w:w="2808" w:type="dxa"/>
          </w:tcPr>
          <w:p w:rsidR="007B1AD0" w:rsidRPr="007B1AD0" w:rsidRDefault="007B1AD0" w:rsidP="007B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</w:tcPr>
          <w:p w:rsidR="007B1AD0" w:rsidRPr="007B1AD0" w:rsidRDefault="007B1AD0" w:rsidP="007B1AD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УДКСУ у Шевченківському р-ні м. Києва, ідентифікаційний код 37995466</w:t>
            </w:r>
          </w:p>
        </w:tc>
        <w:tc>
          <w:tcPr>
            <w:tcW w:w="2520" w:type="dxa"/>
          </w:tcPr>
          <w:p w:rsidR="007B1AD0" w:rsidRPr="007B1AD0" w:rsidRDefault="007B1AD0" w:rsidP="007B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33210896700011</w:t>
            </w:r>
          </w:p>
        </w:tc>
      </w:tr>
    </w:tbl>
    <w:p w:rsidR="007B1AD0" w:rsidRP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Default="007B1AD0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BD" w:rsidRPr="007B1AD0" w:rsidRDefault="004473BD" w:rsidP="007B1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lastRenderedPageBreak/>
        <w:t>Додаток №2</w:t>
      </w: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Зразок</w:t>
      </w:r>
      <w:r w:rsidRPr="007B1AD0">
        <w:rPr>
          <w:rFonts w:ascii="Times New Roman" w:hAnsi="Times New Roman" w:cs="Times New Roman"/>
          <w:sz w:val="28"/>
          <w:szCs w:val="28"/>
          <w:lang w:val="ru-RU"/>
        </w:rPr>
        <w:t xml:space="preserve"> заяви </w:t>
      </w:r>
      <w:r w:rsidRPr="007B1AD0">
        <w:rPr>
          <w:rFonts w:ascii="Times New Roman" w:hAnsi="Times New Roman" w:cs="Times New Roman"/>
          <w:sz w:val="28"/>
          <w:szCs w:val="28"/>
        </w:rPr>
        <w:t>для видачі ліцензії на імпорт товарів</w:t>
      </w:r>
    </w:p>
    <w:p w:rsidR="007B1AD0" w:rsidRPr="007B1AD0" w:rsidRDefault="007B1AD0" w:rsidP="007B1AD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B1AD0" w:rsidRPr="007B1AD0" w:rsidRDefault="007B1AD0" w:rsidP="007B1A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7B1AD0" w:rsidRPr="00E52C26" w:rsidRDefault="003F6F3A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Принаді С.І</w:t>
      </w:r>
    </w:p>
    <w:p w:rsidR="007B1AD0" w:rsidRPr="007B1AD0" w:rsidRDefault="007B1AD0" w:rsidP="007B1A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D0" w:rsidRPr="007B1AD0" w:rsidRDefault="007B1AD0" w:rsidP="007B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ТОВ «НАЗВА»</w:t>
      </w:r>
    </w:p>
    <w:p w:rsidR="007B1AD0" w:rsidRPr="007B1AD0" w:rsidRDefault="007B1AD0" w:rsidP="007B1AD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AD0" w:rsidRPr="007B1AD0" w:rsidRDefault="007B1AD0" w:rsidP="007B1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Заява</w:t>
      </w:r>
    </w:p>
    <w:p w:rsidR="007B1AD0" w:rsidRPr="007B1AD0" w:rsidRDefault="007B1AD0" w:rsidP="007B1A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 w:cs="Times New Roman"/>
          <w:sz w:val="28"/>
          <w:szCs w:val="28"/>
        </w:rPr>
        <w:t>ТОВ «НАЗВА»</w:t>
      </w:r>
      <w:r w:rsidRPr="007B1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AD0">
        <w:rPr>
          <w:rFonts w:ascii="Times New Roman" w:hAnsi="Times New Roman"/>
          <w:sz w:val="28"/>
          <w:szCs w:val="28"/>
        </w:rPr>
        <w:t>просить видати ліцензію на імпорт товарів. До заяви додаються документи:</w:t>
      </w:r>
    </w:p>
    <w:p w:rsidR="007B1AD0" w:rsidRPr="007B1AD0" w:rsidRDefault="007B1AD0" w:rsidP="007B1AD0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 xml:space="preserve">Заявка на одержання ліцензії за встановленою формою – 1 </w:t>
      </w:r>
      <w:proofErr w:type="spellStart"/>
      <w:r w:rsidRPr="007B1AD0">
        <w:rPr>
          <w:rFonts w:ascii="Times New Roman" w:hAnsi="Times New Roman"/>
          <w:sz w:val="28"/>
          <w:szCs w:val="28"/>
        </w:rPr>
        <w:t>екз</w:t>
      </w:r>
      <w:proofErr w:type="spellEnd"/>
      <w:r w:rsidRPr="007B1AD0">
        <w:rPr>
          <w:rFonts w:ascii="Times New Roman" w:hAnsi="Times New Roman"/>
          <w:sz w:val="28"/>
          <w:szCs w:val="28"/>
        </w:rPr>
        <w:t>.;</w:t>
      </w:r>
    </w:p>
    <w:p w:rsidR="007B1AD0" w:rsidRPr="007B1AD0" w:rsidRDefault="007B1AD0" w:rsidP="007B1AD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>Зовнішньоекономічний договір, усі додатки та специфікації до нього – копії, засвідчені в установленому порядку;</w:t>
      </w:r>
    </w:p>
    <w:p w:rsidR="007B1AD0" w:rsidRPr="007B1AD0" w:rsidRDefault="007B1AD0" w:rsidP="007B1AD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 xml:space="preserve">Погодження відповідного уповноваженого органу виконавчої влади (у випадках, визначених Кабінетом Міністрів України) – оригінал, 1 </w:t>
      </w:r>
      <w:proofErr w:type="spellStart"/>
      <w:r w:rsidRPr="007B1AD0">
        <w:rPr>
          <w:rFonts w:ascii="Times New Roman" w:hAnsi="Times New Roman"/>
          <w:sz w:val="28"/>
          <w:szCs w:val="28"/>
        </w:rPr>
        <w:t>екз</w:t>
      </w:r>
      <w:proofErr w:type="spellEnd"/>
      <w:r w:rsidRPr="007B1AD0">
        <w:rPr>
          <w:rFonts w:ascii="Times New Roman" w:hAnsi="Times New Roman"/>
          <w:sz w:val="28"/>
          <w:szCs w:val="28"/>
        </w:rPr>
        <w:t>.;</w:t>
      </w:r>
    </w:p>
    <w:p w:rsidR="007B1AD0" w:rsidRPr="007B1AD0" w:rsidRDefault="007B1AD0" w:rsidP="007B1AD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7B1AD0">
        <w:rPr>
          <w:rFonts w:ascii="Times New Roman" w:hAnsi="Times New Roman"/>
          <w:sz w:val="28"/>
          <w:szCs w:val="28"/>
        </w:rPr>
        <w:t>Довіреність від ТОВ «Назва» на уповноваженого представника  від ____ .</w:t>
      </w:r>
    </w:p>
    <w:p w:rsidR="007B1AD0" w:rsidRPr="007B1AD0" w:rsidRDefault="007B1AD0" w:rsidP="007B1AD0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7B1AD0" w:rsidRPr="007B1AD0" w:rsidRDefault="007B1AD0" w:rsidP="007B1AD0">
      <w:pPr>
        <w:spacing w:after="0"/>
        <w:ind w:left="-284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 xml:space="preserve">Оплату державного збору гарантуємо. </w:t>
      </w:r>
    </w:p>
    <w:p w:rsidR="007B1AD0" w:rsidRPr="007B1AD0" w:rsidRDefault="007B1AD0" w:rsidP="007B1AD0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B1AD0" w:rsidRPr="007B1AD0" w:rsidRDefault="007B1AD0" w:rsidP="007B1AD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 xml:space="preserve">Керівник ТОВ «НАЗВА»  </w:t>
      </w:r>
    </w:p>
    <w:p w:rsidR="007B1AD0" w:rsidRPr="007B1AD0" w:rsidRDefault="007B1AD0" w:rsidP="007B1AD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 xml:space="preserve">(або уповноважена особа)                                </w:t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  <w:t>ПІБ</w:t>
      </w:r>
    </w:p>
    <w:p w:rsidR="007B1AD0" w:rsidRPr="007B1AD0" w:rsidRDefault="007B1AD0" w:rsidP="007B1AD0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</w:r>
      <w:r w:rsidRPr="007B1AD0">
        <w:rPr>
          <w:rFonts w:ascii="Times New Roman" w:hAnsi="Times New Roman"/>
          <w:sz w:val="28"/>
          <w:szCs w:val="28"/>
        </w:rPr>
        <w:tab/>
        <w:t>(підпис, дата)</w:t>
      </w:r>
    </w:p>
    <w:p w:rsidR="007B1AD0" w:rsidRDefault="007B1AD0"/>
    <w:p w:rsidR="007B1AD0" w:rsidRDefault="007B1AD0"/>
    <w:p w:rsidR="007B1AD0" w:rsidRDefault="007B1AD0"/>
    <w:p w:rsidR="007B1AD0" w:rsidRDefault="007B1AD0"/>
    <w:p w:rsidR="007B1AD0" w:rsidRDefault="007B1AD0"/>
    <w:p w:rsidR="007B1AD0" w:rsidRDefault="007B1AD0"/>
    <w:sectPr w:rsidR="007B1AD0" w:rsidSect="008A14F5">
      <w:headerReference w:type="even" r:id="rId17"/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EC" w:rsidRDefault="00895EEC">
      <w:pPr>
        <w:spacing w:after="0" w:line="240" w:lineRule="auto"/>
      </w:pPr>
      <w:r>
        <w:separator/>
      </w:r>
    </w:p>
  </w:endnote>
  <w:endnote w:type="continuationSeparator" w:id="0">
    <w:p w:rsidR="00895EEC" w:rsidRDefault="0089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EC" w:rsidRDefault="00895EEC">
      <w:pPr>
        <w:spacing w:after="0" w:line="240" w:lineRule="auto"/>
      </w:pPr>
      <w:r>
        <w:separator/>
      </w:r>
    </w:p>
  </w:footnote>
  <w:footnote w:type="continuationSeparator" w:id="0">
    <w:p w:rsidR="00895EEC" w:rsidRDefault="0089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3B0C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CDC">
      <w:rPr>
        <w:rStyle w:val="a5"/>
        <w:noProof/>
      </w:rPr>
      <w:t>8</w:t>
    </w:r>
    <w:r>
      <w:rPr>
        <w:rStyle w:val="a5"/>
      </w:rPr>
      <w:fldChar w:fldCharType="end"/>
    </w:r>
  </w:p>
  <w:p w:rsidR="00BC30FB" w:rsidRDefault="003B0C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71F13"/>
    <w:rsid w:val="00081768"/>
    <w:rsid w:val="000A0F59"/>
    <w:rsid w:val="000B1BF3"/>
    <w:rsid w:val="000B4248"/>
    <w:rsid w:val="000D1886"/>
    <w:rsid w:val="001146AA"/>
    <w:rsid w:val="001239A5"/>
    <w:rsid w:val="001B1F4F"/>
    <w:rsid w:val="001F4C3B"/>
    <w:rsid w:val="001F5B3E"/>
    <w:rsid w:val="00231704"/>
    <w:rsid w:val="0024787A"/>
    <w:rsid w:val="002709E6"/>
    <w:rsid w:val="00274274"/>
    <w:rsid w:val="002934F2"/>
    <w:rsid w:val="0031068C"/>
    <w:rsid w:val="003A24B0"/>
    <w:rsid w:val="003B0CDC"/>
    <w:rsid w:val="003C08E1"/>
    <w:rsid w:val="003F6F3A"/>
    <w:rsid w:val="004473BD"/>
    <w:rsid w:val="00463209"/>
    <w:rsid w:val="0046684C"/>
    <w:rsid w:val="00467684"/>
    <w:rsid w:val="00491FD8"/>
    <w:rsid w:val="004E1AFB"/>
    <w:rsid w:val="004E49FD"/>
    <w:rsid w:val="00510075"/>
    <w:rsid w:val="005400DE"/>
    <w:rsid w:val="00560399"/>
    <w:rsid w:val="005A573B"/>
    <w:rsid w:val="005D3D3F"/>
    <w:rsid w:val="00726152"/>
    <w:rsid w:val="007345A2"/>
    <w:rsid w:val="00753430"/>
    <w:rsid w:val="007647E2"/>
    <w:rsid w:val="00765CED"/>
    <w:rsid w:val="007A13DA"/>
    <w:rsid w:val="007B1AD0"/>
    <w:rsid w:val="007F48A1"/>
    <w:rsid w:val="00815C48"/>
    <w:rsid w:val="00862BEA"/>
    <w:rsid w:val="00866D99"/>
    <w:rsid w:val="00892472"/>
    <w:rsid w:val="00895EEC"/>
    <w:rsid w:val="008B3D43"/>
    <w:rsid w:val="008C3F65"/>
    <w:rsid w:val="008D4FD1"/>
    <w:rsid w:val="008E4807"/>
    <w:rsid w:val="009267FD"/>
    <w:rsid w:val="00932FA6"/>
    <w:rsid w:val="00971915"/>
    <w:rsid w:val="009A0978"/>
    <w:rsid w:val="009D6DE2"/>
    <w:rsid w:val="00A167CF"/>
    <w:rsid w:val="00A228A8"/>
    <w:rsid w:val="00AA275B"/>
    <w:rsid w:val="00AA7AED"/>
    <w:rsid w:val="00AD33C1"/>
    <w:rsid w:val="00AE2BCC"/>
    <w:rsid w:val="00AF3AED"/>
    <w:rsid w:val="00B11BE6"/>
    <w:rsid w:val="00B2026D"/>
    <w:rsid w:val="00B401B1"/>
    <w:rsid w:val="00B76629"/>
    <w:rsid w:val="00C05BC8"/>
    <w:rsid w:val="00C52046"/>
    <w:rsid w:val="00C71515"/>
    <w:rsid w:val="00C76F4C"/>
    <w:rsid w:val="00C816A2"/>
    <w:rsid w:val="00C92130"/>
    <w:rsid w:val="00CB33EA"/>
    <w:rsid w:val="00CD10B0"/>
    <w:rsid w:val="00CD5977"/>
    <w:rsid w:val="00CE2AF5"/>
    <w:rsid w:val="00D14523"/>
    <w:rsid w:val="00D55F0C"/>
    <w:rsid w:val="00DD3E72"/>
    <w:rsid w:val="00DD72BE"/>
    <w:rsid w:val="00E018DF"/>
    <w:rsid w:val="00E4425A"/>
    <w:rsid w:val="00E52C26"/>
    <w:rsid w:val="00EA53F4"/>
    <w:rsid w:val="00EC4EEF"/>
    <w:rsid w:val="00EF7BCF"/>
    <w:rsid w:val="00F03716"/>
    <w:rsid w:val="00F17601"/>
    <w:rsid w:val="00F87F99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1068C"/>
    <w:rPr>
      <w:color w:val="0000FF" w:themeColor="hyperlink"/>
      <w:u w:val="single"/>
    </w:rPr>
  </w:style>
  <w:style w:type="character" w:customStyle="1" w:styleId="2">
    <w:name w:val="Основной текст (2)"/>
    <w:rsid w:val="003106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31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3C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C715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1068C"/>
    <w:rPr>
      <w:color w:val="0000FF" w:themeColor="hyperlink"/>
      <w:u w:val="single"/>
    </w:rPr>
  </w:style>
  <w:style w:type="character" w:customStyle="1" w:styleId="2">
    <w:name w:val="Основной текст (2)"/>
    <w:rsid w:val="0031068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31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oloncentre@i.u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zvid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nap@sh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dpred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nap@solor.gov.ua" TargetMode="External"/><Relationship Id="rId10" Type="http://schemas.openxmlformats.org/officeDocument/2006/relationships/hyperlink" Target="mailto:dozvil@drda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zvil_golos@ukr.net" TargetMode="External"/><Relationship Id="rId14" Type="http://schemas.openxmlformats.org/officeDocument/2006/relationships/hyperlink" Target="mailto:dozvil-center_s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75C3-B136-48B9-B444-FC583433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17</cp:revision>
  <cp:lastPrinted>2016-11-03T13:45:00Z</cp:lastPrinted>
  <dcterms:created xsi:type="dcterms:W3CDTF">2016-09-02T09:16:00Z</dcterms:created>
  <dcterms:modified xsi:type="dcterms:W3CDTF">2016-11-10T10:55:00Z</dcterms:modified>
</cp:coreProperties>
</file>